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8"/>
        <w:gridCol w:w="180"/>
        <w:gridCol w:w="2700"/>
        <w:gridCol w:w="1350"/>
        <w:gridCol w:w="3708"/>
      </w:tblGrid>
      <w:tr w:rsidR="00386B78" w:rsidRPr="00B475DD" w14:paraId="40D1F98D" w14:textId="77777777" w:rsidTr="003B037D">
        <w:tc>
          <w:tcPr>
            <w:tcW w:w="1638" w:type="dxa"/>
            <w:shd w:val="clear" w:color="auto" w:fill="F2F2F2"/>
          </w:tcPr>
          <w:p w14:paraId="08E38B1C" w14:textId="77777777" w:rsidR="00DB4F41" w:rsidRPr="00B475DD" w:rsidRDefault="0014076C" w:rsidP="00B475DD">
            <w:pPr>
              <w:pStyle w:val="Label"/>
            </w:pPr>
            <w:r>
              <w:t>Job Title:</w:t>
            </w:r>
          </w:p>
        </w:tc>
        <w:tc>
          <w:tcPr>
            <w:tcW w:w="2880" w:type="dxa"/>
            <w:gridSpan w:val="2"/>
          </w:tcPr>
          <w:p w14:paraId="1C5C6D0B" w14:textId="5744BCEE" w:rsidR="00DB4F41" w:rsidRPr="00B475DD" w:rsidRDefault="000855A2" w:rsidP="00516A0F">
            <w:r>
              <w:t>Director of External Affairs</w:t>
            </w:r>
          </w:p>
        </w:tc>
        <w:tc>
          <w:tcPr>
            <w:tcW w:w="1350" w:type="dxa"/>
            <w:shd w:val="clear" w:color="auto" w:fill="F2F2F2"/>
          </w:tcPr>
          <w:p w14:paraId="20CFF77F" w14:textId="77777777" w:rsidR="00DB4F41" w:rsidRPr="00B475DD" w:rsidRDefault="00D01F76" w:rsidP="00B475DD">
            <w:pPr>
              <w:pStyle w:val="Label"/>
            </w:pPr>
            <w:r>
              <w:t>Reports To:</w:t>
            </w:r>
          </w:p>
        </w:tc>
        <w:tc>
          <w:tcPr>
            <w:tcW w:w="3708" w:type="dxa"/>
          </w:tcPr>
          <w:p w14:paraId="655674F6" w14:textId="2C0A18E1" w:rsidR="00DB4F41" w:rsidRPr="00B475DD" w:rsidRDefault="000855A2" w:rsidP="00516A0F">
            <w:r>
              <w:t>President and CEO</w:t>
            </w:r>
          </w:p>
        </w:tc>
      </w:tr>
      <w:tr w:rsidR="00386B78" w:rsidRPr="00B475DD" w14:paraId="796CAA2D" w14:textId="77777777" w:rsidTr="003B037D">
        <w:tc>
          <w:tcPr>
            <w:tcW w:w="1638" w:type="dxa"/>
            <w:shd w:val="clear" w:color="auto" w:fill="F2F2F2"/>
          </w:tcPr>
          <w:p w14:paraId="525F7D8C" w14:textId="77777777" w:rsidR="00DB4F41" w:rsidRPr="00B475DD" w:rsidRDefault="00EB23BB" w:rsidP="00B475DD">
            <w:pPr>
              <w:pStyle w:val="Label"/>
            </w:pPr>
            <w:r>
              <w:t>Department</w:t>
            </w:r>
            <w:r w:rsidR="00DB4F41" w:rsidRPr="00B475DD">
              <w:t>:</w:t>
            </w:r>
          </w:p>
        </w:tc>
        <w:tc>
          <w:tcPr>
            <w:tcW w:w="2880" w:type="dxa"/>
            <w:gridSpan w:val="2"/>
          </w:tcPr>
          <w:p w14:paraId="34605035" w14:textId="6D4F13D9" w:rsidR="00DB4F41" w:rsidRPr="00B475DD" w:rsidRDefault="003B037D" w:rsidP="00516A0F">
            <w:r>
              <w:t>Corporate</w:t>
            </w:r>
          </w:p>
        </w:tc>
        <w:tc>
          <w:tcPr>
            <w:tcW w:w="1350" w:type="dxa"/>
            <w:shd w:val="clear" w:color="auto" w:fill="F2F2F2"/>
          </w:tcPr>
          <w:p w14:paraId="6DF1CDC1" w14:textId="77777777" w:rsidR="00DB4F41" w:rsidRPr="00B475DD" w:rsidRDefault="00D01F76" w:rsidP="00B475DD">
            <w:pPr>
              <w:pStyle w:val="Label"/>
            </w:pPr>
            <w:r>
              <w:t>Location:</w:t>
            </w:r>
          </w:p>
        </w:tc>
        <w:tc>
          <w:tcPr>
            <w:tcW w:w="3708" w:type="dxa"/>
          </w:tcPr>
          <w:p w14:paraId="706F5068" w14:textId="77777777" w:rsidR="00DB4F41" w:rsidRPr="00B475DD" w:rsidRDefault="00021213" w:rsidP="00516A0F">
            <w:r>
              <w:t>Savannah</w:t>
            </w:r>
          </w:p>
        </w:tc>
      </w:tr>
      <w:tr w:rsidR="00DB7B5C" w:rsidRPr="00B475DD" w14:paraId="451BF58E" w14:textId="77777777" w:rsidTr="00FA683D">
        <w:tc>
          <w:tcPr>
            <w:tcW w:w="9576" w:type="dxa"/>
            <w:gridSpan w:val="5"/>
            <w:shd w:val="clear" w:color="auto" w:fill="D9D9D9"/>
          </w:tcPr>
          <w:p w14:paraId="58C97F0D" w14:textId="77777777" w:rsidR="00DB7B5C" w:rsidRPr="00B475DD" w:rsidRDefault="008D0916" w:rsidP="00B475DD">
            <w:pPr>
              <w:pStyle w:val="Label"/>
            </w:pPr>
            <w:r>
              <w:t xml:space="preserve">Job </w:t>
            </w:r>
            <w:r w:rsidR="00DB7B5C" w:rsidRPr="00B475DD">
              <w:t>Description</w:t>
            </w:r>
          </w:p>
        </w:tc>
      </w:tr>
      <w:tr w:rsidR="00DB7B5C" w:rsidRPr="00B475DD" w14:paraId="3E6A79A2" w14:textId="77777777" w:rsidTr="00B475DD">
        <w:tc>
          <w:tcPr>
            <w:tcW w:w="9576" w:type="dxa"/>
            <w:gridSpan w:val="5"/>
          </w:tcPr>
          <w:p w14:paraId="5CA82EA3" w14:textId="77777777" w:rsidR="00147A54" w:rsidRPr="00276A6F" w:rsidRDefault="00147A54" w:rsidP="00276A6F">
            <w:pPr>
              <w:pStyle w:val="Secondarylabels"/>
            </w:pPr>
            <w:r w:rsidRPr="00276A6F">
              <w:t>Role and Responsibilities</w:t>
            </w:r>
          </w:p>
          <w:p w14:paraId="401CB119" w14:textId="77777777" w:rsidR="000855A2" w:rsidRDefault="0050236B" w:rsidP="0050236B">
            <w:pPr>
              <w:pStyle w:val="BulletedList"/>
              <w:numPr>
                <w:ilvl w:val="0"/>
                <w:numId w:val="0"/>
              </w:numPr>
              <w:spacing w:before="20"/>
            </w:pPr>
            <w:r>
              <w:t>The Director of External Affairs reports to the President and CEO and provides support and strategic guidance to other members of the executive team. The Director is responsible for the Company’s outward-facing communications with media, government officials, and community representatives. The Director works closely with Company executives and leadership to advance strategic priorities, anticipate issues, respond to opportunities, identify project needs, build strong relationships with stakeholders, and manage deadlines.</w:t>
            </w:r>
          </w:p>
          <w:p w14:paraId="796332C4" w14:textId="77777777" w:rsidR="0050236B" w:rsidRDefault="0050236B" w:rsidP="0050236B">
            <w:pPr>
              <w:pStyle w:val="BulletedList"/>
              <w:numPr>
                <w:ilvl w:val="0"/>
                <w:numId w:val="0"/>
              </w:numPr>
              <w:spacing w:before="20"/>
            </w:pPr>
          </w:p>
          <w:p w14:paraId="3B120C31" w14:textId="5FC69613" w:rsidR="0050236B" w:rsidRPr="00B475DD" w:rsidRDefault="0050236B" w:rsidP="0050236B">
            <w:pPr>
              <w:pStyle w:val="BulletedList"/>
              <w:numPr>
                <w:ilvl w:val="0"/>
                <w:numId w:val="0"/>
              </w:numPr>
              <w:spacing w:before="20"/>
            </w:pPr>
            <w:r>
              <w:t>The ideal candidate will be a detail-oriented, highly</w:t>
            </w:r>
            <w:r w:rsidR="00EB0E86">
              <w:t xml:space="preserve"> </w:t>
            </w:r>
            <w:r>
              <w:t>organized, professional with outstanding interpersonal and communication skills, a commanding knowledge of government relations, and a passion for strategic problem-solving.</w:t>
            </w:r>
          </w:p>
        </w:tc>
      </w:tr>
      <w:tr w:rsidR="00883A83" w:rsidRPr="00B475DD" w14:paraId="5AD3763C" w14:textId="77777777" w:rsidTr="00B475DD">
        <w:tc>
          <w:tcPr>
            <w:tcW w:w="9576" w:type="dxa"/>
            <w:gridSpan w:val="5"/>
          </w:tcPr>
          <w:p w14:paraId="15C920C8" w14:textId="79ED230D" w:rsidR="00883A83" w:rsidRDefault="00BA6CA6" w:rsidP="00276A6F">
            <w:pPr>
              <w:pStyle w:val="Secondarylabels"/>
            </w:pPr>
            <w:r>
              <w:t>Expectation</w:t>
            </w:r>
            <w:r w:rsidR="006A3A5E">
              <w:t>s:</w:t>
            </w:r>
          </w:p>
          <w:p w14:paraId="1010B79D" w14:textId="77777777" w:rsidR="0050236B" w:rsidRDefault="0050236B" w:rsidP="0050236B">
            <w:pPr>
              <w:pStyle w:val="BulletedList"/>
              <w:spacing w:before="20"/>
            </w:pPr>
            <w:r>
              <w:t>Under the guidance of the President and CEO, directs the public relations, government relations, and community affairs for Dulany Industries, Inc.</w:t>
            </w:r>
          </w:p>
          <w:p w14:paraId="6C60B356" w14:textId="77777777" w:rsidR="0050236B" w:rsidRDefault="0050236B" w:rsidP="0050236B">
            <w:pPr>
              <w:pStyle w:val="BulletedList"/>
              <w:spacing w:before="20"/>
            </w:pPr>
            <w:r>
              <w:t>Provides leadership and supervision to public and government relations contractors</w:t>
            </w:r>
          </w:p>
          <w:p w14:paraId="54CCD803" w14:textId="57A48D90" w:rsidR="0050236B" w:rsidRDefault="0050236B" w:rsidP="0050236B">
            <w:pPr>
              <w:pStyle w:val="BulletedList"/>
              <w:spacing w:before="20"/>
            </w:pPr>
            <w:r>
              <w:t xml:space="preserve">Develops and coordinates marketing strategies for Dulany Industries, Inc. </w:t>
            </w:r>
          </w:p>
          <w:p w14:paraId="5187C8F9" w14:textId="26C51D68" w:rsidR="0050236B" w:rsidRDefault="0050236B" w:rsidP="0050236B">
            <w:pPr>
              <w:pStyle w:val="BulletedList"/>
              <w:spacing w:before="20"/>
            </w:pPr>
            <w:r>
              <w:t xml:space="preserve">Serves as the Company’s primary spokesperson for media </w:t>
            </w:r>
            <w:r w:rsidR="0051215F">
              <w:t>and public interviews</w:t>
            </w:r>
          </w:p>
          <w:p w14:paraId="6135E926" w14:textId="11833A1F" w:rsidR="0050236B" w:rsidRDefault="0050236B" w:rsidP="0050236B">
            <w:pPr>
              <w:pStyle w:val="BulletedList"/>
              <w:spacing w:before="20"/>
            </w:pPr>
            <w:r>
              <w:t>Provides oversight of all Company external communications, including maintaining Company websites, LinkedIn pages,</w:t>
            </w:r>
            <w:r>
              <w:rPr>
                <w:i/>
                <w:iCs/>
              </w:rPr>
              <w:t xml:space="preserve"> </w:t>
            </w:r>
            <w:r>
              <w:t xml:space="preserve">company newsletter, brochures, etc.; creates Company marketing materials such as PowerPoints, </w:t>
            </w:r>
            <w:r w:rsidR="0051215F">
              <w:t>white papers, etc.</w:t>
            </w:r>
          </w:p>
          <w:p w14:paraId="0B8064E9" w14:textId="15C3EEB1" w:rsidR="0051215F" w:rsidRDefault="0051215F" w:rsidP="0050236B">
            <w:pPr>
              <w:pStyle w:val="BulletedList"/>
              <w:spacing w:before="20"/>
            </w:pPr>
            <w:r>
              <w:t>Develops strong relationships with local stakeholders</w:t>
            </w:r>
            <w:r w:rsidR="00EB0E86">
              <w:t xml:space="preserve"> in Savannah, GA, as well as Augusta, GA, Wilmington, NC, and Norfolk, VA</w:t>
            </w:r>
            <w:r>
              <w:t xml:space="preserve"> to advance strategic priorities, anticipate issues, and identify opportunities to improve external impact </w:t>
            </w:r>
          </w:p>
          <w:p w14:paraId="19669938" w14:textId="5427ABC9" w:rsidR="0050236B" w:rsidRDefault="0050236B" w:rsidP="00276A6F">
            <w:pPr>
              <w:pStyle w:val="BulletedList"/>
              <w:spacing w:before="20"/>
            </w:pPr>
            <w:r>
              <w:t>Coordinates Company’s charitable contributions</w:t>
            </w:r>
            <w:r w:rsidR="0051215F">
              <w:t xml:space="preserve"> and represent Company at community events</w:t>
            </w:r>
          </w:p>
          <w:p w14:paraId="10F615B0" w14:textId="77777777" w:rsidR="0051215F" w:rsidRDefault="0051215F" w:rsidP="0051215F">
            <w:pPr>
              <w:pStyle w:val="BulletedList"/>
              <w:numPr>
                <w:ilvl w:val="0"/>
                <w:numId w:val="0"/>
              </w:numPr>
              <w:spacing w:before="20"/>
              <w:ind w:left="720"/>
            </w:pPr>
          </w:p>
          <w:p w14:paraId="693BDE71" w14:textId="77777777" w:rsidR="00021213" w:rsidRPr="0040112F" w:rsidRDefault="00021213" w:rsidP="00021213">
            <w:pPr>
              <w:pStyle w:val="Secondarylabels"/>
              <w:spacing w:before="20"/>
              <w:rPr>
                <w:bCs/>
                <w:u w:val="single"/>
              </w:rPr>
            </w:pPr>
            <w:r w:rsidRPr="0040112F">
              <w:rPr>
                <w:bCs/>
                <w:u w:val="single"/>
              </w:rPr>
              <w:t>Other Duties</w:t>
            </w:r>
          </w:p>
          <w:p w14:paraId="38D191CF" w14:textId="3A4F95E8" w:rsidR="00021213" w:rsidRPr="00276A6F" w:rsidRDefault="00021213" w:rsidP="00021213">
            <w:pPr>
              <w:pStyle w:val="Secondarylabels"/>
              <w:numPr>
                <w:ilvl w:val="0"/>
                <w:numId w:val="3"/>
              </w:numPr>
              <w:spacing w:before="20" w:after="20"/>
            </w:pPr>
            <w:r w:rsidRPr="00021213">
              <w:rPr>
                <w:b w:val="0"/>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tc>
      </w:tr>
      <w:tr w:rsidR="00883A83" w:rsidRPr="00B475DD" w14:paraId="51D2983A" w14:textId="77777777" w:rsidTr="00B475DD">
        <w:tc>
          <w:tcPr>
            <w:tcW w:w="9576" w:type="dxa"/>
            <w:gridSpan w:val="5"/>
          </w:tcPr>
          <w:p w14:paraId="3D76C4E5" w14:textId="77777777" w:rsidR="0051215F" w:rsidRDefault="00D01F76" w:rsidP="0051215F">
            <w:pPr>
              <w:pStyle w:val="Secondarylabels"/>
            </w:pPr>
            <w:r>
              <w:t>Education and Certification</w:t>
            </w:r>
            <w:r w:rsidR="00883A83">
              <w:t xml:space="preserve"> Requirements</w:t>
            </w:r>
          </w:p>
          <w:p w14:paraId="6B8E5BFF" w14:textId="0A8A7BBF" w:rsidR="0051215F" w:rsidRDefault="0051215F" w:rsidP="0051215F">
            <w:pPr>
              <w:pStyle w:val="ListParagraph"/>
              <w:numPr>
                <w:ilvl w:val="0"/>
                <w:numId w:val="3"/>
              </w:numPr>
            </w:pPr>
            <w:r>
              <w:t>Minimum requirements: Bachelor’s degree</w:t>
            </w:r>
          </w:p>
          <w:p w14:paraId="61962799" w14:textId="77777777" w:rsidR="0050236B" w:rsidRDefault="0050236B" w:rsidP="0051215F">
            <w:pPr>
              <w:pStyle w:val="ListParagraph"/>
              <w:numPr>
                <w:ilvl w:val="0"/>
                <w:numId w:val="3"/>
              </w:numPr>
            </w:pPr>
            <w:r>
              <w:t>Minimum four years experience with external affairs activities, including promotional campaigns, government affairs, public speaking, or working with television, radio, and print media</w:t>
            </w:r>
          </w:p>
          <w:p w14:paraId="06359CF2" w14:textId="46B62148" w:rsidR="0051215F" w:rsidRPr="00276A6F" w:rsidRDefault="0051215F" w:rsidP="0051215F">
            <w:pPr>
              <w:pStyle w:val="ListParagraph"/>
              <w:numPr>
                <w:ilvl w:val="0"/>
                <w:numId w:val="3"/>
              </w:numPr>
            </w:pPr>
            <w:r>
              <w:t>Writing sample will need to be provided</w:t>
            </w:r>
          </w:p>
        </w:tc>
      </w:tr>
      <w:tr w:rsidR="00386B78" w:rsidRPr="00B475DD" w14:paraId="1BCDB7AD" w14:textId="77777777" w:rsidTr="003B037D">
        <w:tc>
          <w:tcPr>
            <w:tcW w:w="1818" w:type="dxa"/>
            <w:gridSpan w:val="2"/>
            <w:shd w:val="clear" w:color="auto" w:fill="F2F2F2"/>
          </w:tcPr>
          <w:p w14:paraId="1726B846" w14:textId="77777777" w:rsidR="0012566B" w:rsidRPr="00B475DD" w:rsidRDefault="0012566B" w:rsidP="00E25F48">
            <w:r w:rsidRPr="00B475DD">
              <w:t>Reviewed By:</w:t>
            </w:r>
          </w:p>
        </w:tc>
        <w:tc>
          <w:tcPr>
            <w:tcW w:w="2700" w:type="dxa"/>
          </w:tcPr>
          <w:p w14:paraId="437808AE" w14:textId="77777777" w:rsidR="0012566B" w:rsidRPr="00B475DD" w:rsidRDefault="0012566B" w:rsidP="00516A0F"/>
        </w:tc>
        <w:tc>
          <w:tcPr>
            <w:tcW w:w="1350" w:type="dxa"/>
            <w:tcBorders>
              <w:bottom w:val="single" w:sz="4" w:space="0" w:color="000000"/>
            </w:tcBorders>
            <w:shd w:val="clear" w:color="auto" w:fill="F2F2F2"/>
          </w:tcPr>
          <w:p w14:paraId="6EF1DE57" w14:textId="77777777" w:rsidR="0012566B" w:rsidRPr="00B475DD" w:rsidRDefault="0012566B" w:rsidP="00516A0F">
            <w:r w:rsidRPr="00B475DD">
              <w:t>Date:</w:t>
            </w:r>
          </w:p>
        </w:tc>
        <w:tc>
          <w:tcPr>
            <w:tcW w:w="3708" w:type="dxa"/>
          </w:tcPr>
          <w:p w14:paraId="4FEB955C" w14:textId="77777777" w:rsidR="0012566B" w:rsidRPr="00B475DD" w:rsidRDefault="0012566B" w:rsidP="00516A0F"/>
        </w:tc>
      </w:tr>
      <w:tr w:rsidR="00386B78" w:rsidRPr="00B475DD" w14:paraId="1C69F2C1" w14:textId="77777777" w:rsidTr="003B037D">
        <w:tc>
          <w:tcPr>
            <w:tcW w:w="1818" w:type="dxa"/>
            <w:gridSpan w:val="2"/>
            <w:shd w:val="clear" w:color="auto" w:fill="F2F2F2"/>
          </w:tcPr>
          <w:p w14:paraId="3E0C25BD" w14:textId="77777777" w:rsidR="0012566B" w:rsidRPr="00B475DD" w:rsidRDefault="0012566B" w:rsidP="00E25F48">
            <w:r w:rsidRPr="00B475DD">
              <w:t>Approved By:</w:t>
            </w:r>
          </w:p>
        </w:tc>
        <w:tc>
          <w:tcPr>
            <w:tcW w:w="2700" w:type="dxa"/>
          </w:tcPr>
          <w:p w14:paraId="73109ED8" w14:textId="77777777" w:rsidR="0012566B" w:rsidRPr="00B475DD" w:rsidRDefault="0012566B" w:rsidP="00516A0F"/>
        </w:tc>
        <w:tc>
          <w:tcPr>
            <w:tcW w:w="1350" w:type="dxa"/>
            <w:shd w:val="clear" w:color="auto" w:fill="F2F2F2"/>
          </w:tcPr>
          <w:p w14:paraId="5FAAC6D8" w14:textId="77777777" w:rsidR="0012566B" w:rsidRPr="00B475DD" w:rsidRDefault="0012566B" w:rsidP="00516A0F">
            <w:r w:rsidRPr="00B475DD">
              <w:t>Date:</w:t>
            </w:r>
          </w:p>
        </w:tc>
        <w:tc>
          <w:tcPr>
            <w:tcW w:w="3708" w:type="dxa"/>
          </w:tcPr>
          <w:p w14:paraId="359B2868" w14:textId="77777777" w:rsidR="0012566B" w:rsidRPr="00B475DD" w:rsidRDefault="0012566B" w:rsidP="00516A0F"/>
        </w:tc>
      </w:tr>
    </w:tbl>
    <w:p w14:paraId="24B39CCF" w14:textId="77777777" w:rsidR="006C5CCB" w:rsidRDefault="006C5CCB" w:rsidP="00F32814"/>
    <w:sectPr w:rsidR="006C5CCB" w:rsidSect="00DB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08E29" w14:textId="77777777" w:rsidR="007D4854" w:rsidRDefault="007D4854" w:rsidP="00037D55">
      <w:pPr>
        <w:spacing w:before="0" w:after="0"/>
      </w:pPr>
      <w:r>
        <w:separator/>
      </w:r>
    </w:p>
  </w:endnote>
  <w:endnote w:type="continuationSeparator" w:id="0">
    <w:p w14:paraId="21171D13" w14:textId="77777777" w:rsidR="007D4854" w:rsidRDefault="007D4854"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9716" w14:textId="77777777" w:rsidR="00037D55" w:rsidRDefault="00037D55">
    <w:pPr>
      <w:pStyle w:val="Footer"/>
      <w:jc w:val="right"/>
    </w:pPr>
    <w:r>
      <w:fldChar w:fldCharType="begin"/>
    </w:r>
    <w:r>
      <w:instrText xml:space="preserve"> PAGE   \* MERGEFORMAT </w:instrText>
    </w:r>
    <w:r>
      <w:fldChar w:fldCharType="separate"/>
    </w:r>
    <w:r w:rsidR="00BA6CA6">
      <w:rPr>
        <w:noProof/>
      </w:rPr>
      <w:t>1</w:t>
    </w:r>
    <w:r>
      <w:fldChar w:fldCharType="end"/>
    </w:r>
  </w:p>
  <w:p w14:paraId="3638FF42"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4B874" w14:textId="77777777" w:rsidR="007D4854" w:rsidRDefault="007D4854" w:rsidP="00037D55">
      <w:pPr>
        <w:spacing w:before="0" w:after="0"/>
      </w:pPr>
      <w:r>
        <w:separator/>
      </w:r>
    </w:p>
  </w:footnote>
  <w:footnote w:type="continuationSeparator" w:id="0">
    <w:p w14:paraId="5C250605" w14:textId="77777777" w:rsidR="007D4854" w:rsidRDefault="007D4854"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B67A" w14:textId="7E05A9CA" w:rsidR="00037D55" w:rsidRPr="00F32814" w:rsidRDefault="00F32814" w:rsidP="00F32814">
    <w:pPr>
      <w:pStyle w:val="Header"/>
      <w:jc w:val="center"/>
      <w:rPr>
        <w:b/>
        <w:bCs/>
        <w:sz w:val="36"/>
        <w:szCs w:val="36"/>
      </w:rPr>
    </w:pPr>
    <w:r>
      <w:rPr>
        <w:b/>
        <w:bCs/>
        <w:sz w:val="36"/>
        <w:szCs w:val="36"/>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136E3"/>
    <w:multiLevelType w:val="hybridMultilevel"/>
    <w:tmpl w:val="E56E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058B0"/>
    <w:multiLevelType w:val="hybridMultilevel"/>
    <w:tmpl w:val="43EC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E5F2D"/>
    <w:multiLevelType w:val="hybridMultilevel"/>
    <w:tmpl w:val="E6AA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5D61E9"/>
    <w:multiLevelType w:val="hybridMultilevel"/>
    <w:tmpl w:val="47A4E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6358284">
    <w:abstractNumId w:val="4"/>
  </w:num>
  <w:num w:numId="2" w16cid:durableId="1679766813">
    <w:abstractNumId w:val="0"/>
  </w:num>
  <w:num w:numId="3" w16cid:durableId="1902058082">
    <w:abstractNumId w:val="3"/>
  </w:num>
  <w:num w:numId="4" w16cid:durableId="1933708686">
    <w:abstractNumId w:val="1"/>
  </w:num>
  <w:num w:numId="5" w16cid:durableId="389621834">
    <w:abstractNumId w:val="2"/>
  </w:num>
  <w:num w:numId="6" w16cid:durableId="14599560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854"/>
    <w:rsid w:val="00021213"/>
    <w:rsid w:val="000327B2"/>
    <w:rsid w:val="00037D55"/>
    <w:rsid w:val="000855A2"/>
    <w:rsid w:val="000C5A46"/>
    <w:rsid w:val="00114FAC"/>
    <w:rsid w:val="0012566B"/>
    <w:rsid w:val="0014076C"/>
    <w:rsid w:val="00147A54"/>
    <w:rsid w:val="001A24F2"/>
    <w:rsid w:val="00201D1A"/>
    <w:rsid w:val="002421DC"/>
    <w:rsid w:val="00276A6F"/>
    <w:rsid w:val="00365061"/>
    <w:rsid w:val="00374F55"/>
    <w:rsid w:val="003829AA"/>
    <w:rsid w:val="00386B78"/>
    <w:rsid w:val="003B037D"/>
    <w:rsid w:val="003D7C33"/>
    <w:rsid w:val="0040112F"/>
    <w:rsid w:val="00455D2F"/>
    <w:rsid w:val="004A1B2D"/>
    <w:rsid w:val="004F600D"/>
    <w:rsid w:val="00500155"/>
    <w:rsid w:val="0050236B"/>
    <w:rsid w:val="0051215F"/>
    <w:rsid w:val="00516A0F"/>
    <w:rsid w:val="00532EDE"/>
    <w:rsid w:val="00562A56"/>
    <w:rsid w:val="00566F1F"/>
    <w:rsid w:val="00592652"/>
    <w:rsid w:val="005A3B49"/>
    <w:rsid w:val="005E3FE3"/>
    <w:rsid w:val="0060216F"/>
    <w:rsid w:val="006A3A5E"/>
    <w:rsid w:val="006B253D"/>
    <w:rsid w:val="006C5CCB"/>
    <w:rsid w:val="006E4803"/>
    <w:rsid w:val="00774232"/>
    <w:rsid w:val="007B5567"/>
    <w:rsid w:val="007B6A52"/>
    <w:rsid w:val="007D4854"/>
    <w:rsid w:val="007E3E45"/>
    <w:rsid w:val="007F2C82"/>
    <w:rsid w:val="008036DF"/>
    <w:rsid w:val="0080619B"/>
    <w:rsid w:val="00841DC8"/>
    <w:rsid w:val="00843A55"/>
    <w:rsid w:val="00851E78"/>
    <w:rsid w:val="00883A83"/>
    <w:rsid w:val="008D03D8"/>
    <w:rsid w:val="008D0916"/>
    <w:rsid w:val="008F1904"/>
    <w:rsid w:val="008F2537"/>
    <w:rsid w:val="009330CA"/>
    <w:rsid w:val="00942365"/>
    <w:rsid w:val="0099370D"/>
    <w:rsid w:val="00A01E8A"/>
    <w:rsid w:val="00A359F5"/>
    <w:rsid w:val="00A81673"/>
    <w:rsid w:val="00B475DD"/>
    <w:rsid w:val="00BA6CA6"/>
    <w:rsid w:val="00BB2F85"/>
    <w:rsid w:val="00BD0958"/>
    <w:rsid w:val="00C03397"/>
    <w:rsid w:val="00C22FD2"/>
    <w:rsid w:val="00C41450"/>
    <w:rsid w:val="00C76253"/>
    <w:rsid w:val="00CC4A82"/>
    <w:rsid w:val="00CF467A"/>
    <w:rsid w:val="00D01F76"/>
    <w:rsid w:val="00D03110"/>
    <w:rsid w:val="00D17CF6"/>
    <w:rsid w:val="00D32F04"/>
    <w:rsid w:val="00D57E96"/>
    <w:rsid w:val="00D91CE6"/>
    <w:rsid w:val="00D921F1"/>
    <w:rsid w:val="00DB4F41"/>
    <w:rsid w:val="00DB7B5C"/>
    <w:rsid w:val="00DC2EEE"/>
    <w:rsid w:val="00DE106F"/>
    <w:rsid w:val="00E0032A"/>
    <w:rsid w:val="00E23F93"/>
    <w:rsid w:val="00E25F48"/>
    <w:rsid w:val="00EA68A2"/>
    <w:rsid w:val="00EB0E86"/>
    <w:rsid w:val="00EB23BB"/>
    <w:rsid w:val="00F06F66"/>
    <w:rsid w:val="00F10053"/>
    <w:rsid w:val="00F32814"/>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2204D8"/>
  <w15:docId w15:val="{F0D7C2AD-792E-435C-8824-C9051ED6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D01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ge\AppData\Roaming\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28</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Lange</dc:creator>
  <cp:lastModifiedBy>Carmen Foskey Bergman</cp:lastModifiedBy>
  <cp:revision>3</cp:revision>
  <cp:lastPrinted>2014-09-17T18:40:00Z</cp:lastPrinted>
  <dcterms:created xsi:type="dcterms:W3CDTF">2022-11-02T20:49:00Z</dcterms:created>
  <dcterms:modified xsi:type="dcterms:W3CDTF">2022-11-03T14:42:00Z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